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532DAC" w:rsidP="00FC27A9">
      <w:pPr>
        <w:rPr>
          <w:rFonts w:ascii="Lato" w:hAnsi="Lato" w:cs="Calibri"/>
          <w:sz w:val="8"/>
          <w:szCs w:val="8"/>
        </w:rPr>
      </w:pPr>
      <w:r w:rsidRPr="007F00CF"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4.05pt;height:44.05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447F6563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bookmarkStart w:id="0" w:name="temat"/>
      <w:bookmarkStart w:id="1" w:name="temat2"/>
      <w:r w:rsidR="00532DAC" w:rsidRPr="00532DAC">
        <w:rPr>
          <w:rFonts w:ascii="Lato" w:hAnsi="Lato" w:cs="Calibri"/>
          <w:b/>
          <w:bCs/>
          <w:i/>
          <w:sz w:val="20"/>
        </w:rPr>
        <w:t>Dostawa i montaż tablic dla projektu: Ochrona Dziedzictwa kulturowego w gminie Strzelce Opolskie współfinansowanego w ramach RPOWO na lata 2014-2020</w:t>
      </w:r>
      <w:bookmarkEnd w:id="1"/>
      <w:r w:rsidR="005465CD" w:rsidRPr="002503DF">
        <w:rPr>
          <w:rFonts w:ascii="Lato" w:hAnsi="Lato" w:cs="Calibri"/>
          <w:b/>
          <w:bCs/>
          <w:i/>
          <w:sz w:val="20"/>
        </w:rPr>
        <w:t xml:space="preserve"> </w:t>
      </w:r>
      <w:bookmarkEnd w:id="0"/>
      <w:proofErr w:type="gramStart"/>
      <w:r w:rsidRPr="002503DF">
        <w:rPr>
          <w:rFonts w:ascii="Lato" w:hAnsi="Lato" w:cs="Calibri"/>
          <w:b/>
          <w:bCs/>
          <w:i/>
          <w:sz w:val="20"/>
        </w:rPr>
        <w:t>(</w:t>
      </w:r>
      <w:r w:rsidR="0006467E" w:rsidRPr="002503DF">
        <w:rPr>
          <w:rFonts w:ascii="Lato" w:hAnsi="Lato" w:cs="Calibri"/>
          <w:b/>
          <w:bCs/>
          <w:i/>
          <w:sz w:val="20"/>
        </w:rPr>
        <w:t> </w:t>
      </w:r>
      <w:r w:rsidR="00C7417E" w:rsidRPr="002503DF">
        <w:rPr>
          <w:rFonts w:ascii="Lato" w:hAnsi="Lato" w:cs="Calibri"/>
          <w:b/>
          <w:bCs/>
          <w:i/>
          <w:sz w:val="20"/>
        </w:rPr>
        <w:t>ZP</w:t>
      </w:r>
      <w:proofErr w:type="gramEnd"/>
      <w:r w:rsidR="00C7417E" w:rsidRPr="002503DF">
        <w:rPr>
          <w:rFonts w:ascii="Lato" w:hAnsi="Lato" w:cs="Calibri"/>
          <w:b/>
          <w:bCs/>
          <w:i/>
          <w:sz w:val="20"/>
        </w:rPr>
        <w:t>.271.5.</w:t>
      </w:r>
      <w:r w:rsidR="002503DF" w:rsidRPr="002503DF">
        <w:rPr>
          <w:rFonts w:ascii="Lato" w:hAnsi="Lato" w:cs="Calibri"/>
          <w:b/>
          <w:bCs/>
          <w:i/>
          <w:sz w:val="20"/>
        </w:rPr>
        <w:t>1</w:t>
      </w:r>
      <w:r w:rsidR="00532DAC">
        <w:rPr>
          <w:rFonts w:ascii="Lato" w:hAnsi="Lato" w:cs="Calibri"/>
          <w:b/>
          <w:bCs/>
          <w:i/>
          <w:sz w:val="20"/>
        </w:rPr>
        <w:t>3</w:t>
      </w:r>
      <w:r w:rsidR="006A5B6C" w:rsidRPr="002503DF">
        <w:rPr>
          <w:rFonts w:ascii="Lato" w:hAnsi="Lato" w:cs="Calibri"/>
          <w:b/>
          <w:bCs/>
          <w:i/>
          <w:sz w:val="20"/>
        </w:rPr>
        <w:t>.</w:t>
      </w:r>
      <w:r w:rsidR="00C7417E" w:rsidRPr="002503DF">
        <w:rPr>
          <w:rFonts w:ascii="Lato" w:hAnsi="Lato" w:cs="Calibri"/>
          <w:b/>
          <w:bCs/>
          <w:i/>
          <w:sz w:val="20"/>
        </w:rPr>
        <w:t>20</w:t>
      </w:r>
      <w:r w:rsidR="00B80436" w:rsidRPr="002503DF">
        <w:rPr>
          <w:rFonts w:ascii="Lato" w:hAnsi="Lato" w:cs="Calibri"/>
          <w:b/>
          <w:bCs/>
          <w:i/>
          <w:sz w:val="20"/>
        </w:rPr>
        <w:t>2</w:t>
      </w:r>
      <w:r w:rsidR="002503DF" w:rsidRPr="002503DF">
        <w:rPr>
          <w:rFonts w:ascii="Lato" w:hAnsi="Lato" w:cs="Calibri"/>
          <w:b/>
          <w:bCs/>
          <w:i/>
          <w:sz w:val="20"/>
        </w:rPr>
        <w:t>1</w:t>
      </w:r>
      <w:r w:rsidR="00C7417E" w:rsidRPr="002503DF">
        <w:rPr>
          <w:rFonts w:ascii="Lato" w:hAnsi="Lato" w:cs="Calibri"/>
          <w:b/>
          <w:bCs/>
          <w:i/>
          <w:sz w:val="20"/>
        </w:rPr>
        <w:t>)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2561DD">
            <w:pPr>
              <w:spacing w:before="120" w:after="12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2561DD">
            <w:pPr>
              <w:spacing w:before="120" w:after="12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69B1B170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częś</w:t>
      </w:r>
      <w:r w:rsidR="00532DAC" w:rsidRPr="00532DAC">
        <w:rPr>
          <w:rFonts w:ascii="Lato" w:hAnsi="Lato" w:cs="Calibri"/>
          <w:b/>
          <w:i/>
          <w:sz w:val="20"/>
        </w:rPr>
        <w:t>ci</w:t>
      </w:r>
      <w:r w:rsidR="00532DAC" w:rsidRPr="00532DAC">
        <w:rPr>
          <w:rFonts w:ascii="Lato" w:hAnsi="Lato" w:cs="Calibri"/>
          <w:b/>
          <w:i/>
          <w:sz w:val="20"/>
        </w:rPr>
        <w:t xml:space="preserve"> pierwsz</w:t>
      </w:r>
      <w:r w:rsidR="00532DAC" w:rsidRPr="00532DAC">
        <w:rPr>
          <w:rFonts w:ascii="Lato" w:hAnsi="Lato" w:cs="Calibri"/>
          <w:b/>
          <w:i/>
          <w:sz w:val="20"/>
        </w:rPr>
        <w:t>ej</w:t>
      </w:r>
      <w:r w:rsidR="00532DAC" w:rsidRPr="00532DAC">
        <w:rPr>
          <w:rFonts w:ascii="Lato" w:hAnsi="Lato" w:cs="Calibri"/>
          <w:b/>
          <w:i/>
          <w:sz w:val="20"/>
        </w:rPr>
        <w:t xml:space="preserve"> zamówienia</w:t>
      </w:r>
      <w:r w:rsidR="00532DAC" w:rsidRPr="00532DAC">
        <w:rPr>
          <w:rFonts w:ascii="Lato" w:hAnsi="Lato" w:cs="Calibri"/>
          <w:b/>
          <w:i/>
          <w:sz w:val="20"/>
        </w:rPr>
        <w:t xml:space="preserve">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6480B03B" w14:textId="667421AA" w:rsidR="00532DAC" w:rsidRPr="002503DF" w:rsidRDefault="00532DAC" w:rsidP="00532DAC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drugiej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118E3564" w14:textId="77777777" w:rsidTr="00D91D33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5BF3F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6985E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004F1A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76313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0A671" w14:textId="77777777" w:rsidR="00532DAC" w:rsidRPr="002503DF" w:rsidRDefault="00532DAC" w:rsidP="00D91D33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103C56BF" w14:textId="722E62EF" w:rsidR="00532DAC" w:rsidRPr="002503DF" w:rsidRDefault="00532DAC" w:rsidP="00532DAC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trzeciej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EA7D3DE" w14:textId="77777777" w:rsidTr="00D91D33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884A5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5B50A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DF074A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786BC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8C704" w14:textId="77777777" w:rsidR="00532DAC" w:rsidRPr="002503DF" w:rsidRDefault="00532DAC" w:rsidP="00D91D33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01F99F89" w14:textId="77777777" w:rsidR="00532DAC" w:rsidRDefault="00532DAC" w:rsidP="00532DAC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5CEF8CB3" w14:textId="77777777" w:rsidR="00532DAC" w:rsidRDefault="00532DAC" w:rsidP="00532DAC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78965CA3" w14:textId="6069FBD9" w:rsidR="00532DAC" w:rsidRPr="002503DF" w:rsidRDefault="00532DAC" w:rsidP="00532DAC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czwartej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5793288C" w14:textId="77777777" w:rsidTr="00D91D33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6CD61F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F354F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8CED91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82B3A9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A332805" w14:textId="77777777" w:rsidR="00532DAC" w:rsidRPr="002503DF" w:rsidRDefault="00532DAC" w:rsidP="00D91D33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6D0E9BEC" w14:textId="77777777" w:rsidR="00532DAC" w:rsidRDefault="00532DAC" w:rsidP="00532DAC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52602C32" w14:textId="3BA2BBE2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default" r:id="rId9"/>
      <w:footerReference w:type="default" r:id="rId10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4D024C63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532DAC" w:rsidRPr="00532DAC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ZP.271.5.13.2021</w:t>
          </w:r>
          <w:bookmarkEnd w:id="2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21"/>
  </w:num>
  <w:num w:numId="4">
    <w:abstractNumId w:val="1"/>
  </w:num>
  <w:num w:numId="5">
    <w:abstractNumId w:val="24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20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5"/>
  </w:num>
  <w:num w:numId="18">
    <w:abstractNumId w:val="14"/>
  </w:num>
  <w:num w:numId="19">
    <w:abstractNumId w:val="5"/>
  </w:num>
  <w:num w:numId="20">
    <w:abstractNumId w:val="22"/>
  </w:num>
  <w:num w:numId="21">
    <w:abstractNumId w:val="3"/>
  </w:num>
  <w:num w:numId="22">
    <w:abstractNumId w:val="13"/>
  </w:num>
  <w:num w:numId="23">
    <w:abstractNumId w:val="2"/>
  </w:num>
  <w:num w:numId="24">
    <w:abstractNumId w:val="18"/>
  </w:num>
  <w:num w:numId="25">
    <w:abstractNumId w:val="19"/>
  </w:num>
  <w:num w:numId="2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8</cp:revision>
  <cp:lastPrinted>2021-10-29T12:27:00Z</cp:lastPrinted>
  <dcterms:created xsi:type="dcterms:W3CDTF">2020-02-10T10:01:00Z</dcterms:created>
  <dcterms:modified xsi:type="dcterms:W3CDTF">2021-10-29T12:28:00Z</dcterms:modified>
</cp:coreProperties>
</file>